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6754" w:rsidRDefault="00184AFD" w:rsidP="00184AFD">
      <w:pPr>
        <w:ind w:firstLine="720"/>
        <w:jc w:val="both"/>
      </w:pPr>
      <w:r w:rsidRPr="00184AFD">
        <w:drawing>
          <wp:inline distT="0" distB="0" distL="0" distR="0">
            <wp:extent cx="7786627" cy="4704202"/>
            <wp:effectExtent l="19050" t="0" r="4823" b="0"/>
            <wp:docPr id="1" name="Picture 1" descr="C:\Users\pgribben\AppData\Local\Microsoft\Windows\INetCache\Content.Word\AR blackrock pride of plac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pgribben\AppData\Local\Microsoft\Windows\INetCache\Content.Word\AR blackrock pride of place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06354" cy="47161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84AFD" w:rsidRDefault="00184AFD" w:rsidP="00184AFD">
      <w:pPr>
        <w:spacing w:after="0" w:line="240" w:lineRule="auto"/>
        <w:ind w:left="426"/>
        <w:jc w:val="both"/>
        <w:rPr>
          <w:rFonts w:eastAsia="Times New Roman"/>
        </w:rPr>
      </w:pPr>
      <w:r>
        <w:rPr>
          <w:rFonts w:eastAsia="Times New Roman"/>
        </w:rPr>
        <w:t>Pride of Place judges Katrina Murphy (seated 1</w:t>
      </w:r>
      <w:r w:rsidRPr="00C65041">
        <w:rPr>
          <w:rFonts w:eastAsia="Times New Roman"/>
          <w:vertAlign w:val="superscript"/>
        </w:rPr>
        <w:t>st</w:t>
      </w:r>
      <w:r>
        <w:rPr>
          <w:rFonts w:eastAsia="Times New Roman"/>
        </w:rPr>
        <w:t xml:space="preserve"> on right) and Peter Hynes (back 2nd from left) with Joan Martin, CE of Louth County Council, (seated 1</w:t>
      </w:r>
      <w:r w:rsidRPr="00C65041">
        <w:rPr>
          <w:rFonts w:eastAsia="Times New Roman"/>
          <w:vertAlign w:val="superscript"/>
        </w:rPr>
        <w:t>st</w:t>
      </w:r>
      <w:r>
        <w:rPr>
          <w:rFonts w:eastAsia="Times New Roman"/>
        </w:rPr>
        <w:t xml:space="preserve"> on left) Paddy Donnelly, Director of Service,   (standing 1</w:t>
      </w:r>
      <w:r w:rsidRPr="00C65041">
        <w:rPr>
          <w:rFonts w:eastAsia="Times New Roman"/>
          <w:vertAlign w:val="superscript"/>
        </w:rPr>
        <w:t>st</w:t>
      </w:r>
      <w:r>
        <w:rPr>
          <w:rFonts w:eastAsia="Times New Roman"/>
        </w:rPr>
        <w:t xml:space="preserve"> from right) and members of the Blackrock Pride of Place team, Eileen Carter, Mandy Fee, Mary </w:t>
      </w:r>
      <w:proofErr w:type="spellStart"/>
      <w:r>
        <w:rPr>
          <w:rFonts w:eastAsia="Times New Roman"/>
        </w:rPr>
        <w:t>Murtagh</w:t>
      </w:r>
      <w:proofErr w:type="spellEnd"/>
      <w:r>
        <w:rPr>
          <w:rFonts w:eastAsia="Times New Roman"/>
        </w:rPr>
        <w:t>, John Horan,</w:t>
      </w:r>
      <w:r w:rsidRPr="00E50072">
        <w:rPr>
          <w:rFonts w:eastAsia="Times New Roman"/>
        </w:rPr>
        <w:t xml:space="preserve"> </w:t>
      </w:r>
      <w:r>
        <w:rPr>
          <w:rFonts w:eastAsia="Times New Roman"/>
        </w:rPr>
        <w:t xml:space="preserve">Noel Sharkey, Brian </w:t>
      </w:r>
      <w:proofErr w:type="spellStart"/>
      <w:r>
        <w:rPr>
          <w:rFonts w:eastAsia="Times New Roman"/>
        </w:rPr>
        <w:t>Cafferty</w:t>
      </w:r>
      <w:proofErr w:type="spellEnd"/>
      <w:r>
        <w:rPr>
          <w:rFonts w:eastAsia="Times New Roman"/>
        </w:rPr>
        <w:t>, at the Pride of Place judging held in the Dundalk Sports Centre. </w:t>
      </w:r>
    </w:p>
    <w:p w:rsidR="00184AFD" w:rsidRDefault="00184AFD"/>
    <w:sectPr w:rsidR="00184AFD" w:rsidSect="00184AFD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184AFD"/>
    <w:rsid w:val="00166754"/>
    <w:rsid w:val="00184AF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6675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84A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84AF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64</Words>
  <Characters>365</Characters>
  <Application>Microsoft Office Word</Application>
  <DocSecurity>0</DocSecurity>
  <Lines>3</Lines>
  <Paragraphs>1</Paragraphs>
  <ScaleCrop>false</ScaleCrop>
  <Company>Louth Local Authorities</Company>
  <LinksUpToDate>false</LinksUpToDate>
  <CharactersWithSpaces>428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kcallan</dc:creator>
  <cp:lastModifiedBy>kcallan</cp:lastModifiedBy>
  <cp:revision>1</cp:revision>
  <dcterms:created xsi:type="dcterms:W3CDTF">2021-10-15T09:33:00Z</dcterms:created>
  <dcterms:modified xsi:type="dcterms:W3CDTF">2021-10-15T09:35:00Z</dcterms:modified>
</cp:coreProperties>
</file>